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jc w:val="center"/>
        <w:tblLook w:val="04A0"/>
      </w:tblPr>
      <w:tblGrid>
        <w:gridCol w:w="225"/>
        <w:gridCol w:w="16"/>
        <w:gridCol w:w="1423"/>
        <w:gridCol w:w="1223"/>
        <w:gridCol w:w="1232"/>
        <w:gridCol w:w="1258"/>
        <w:gridCol w:w="1098"/>
        <w:gridCol w:w="1226"/>
        <w:gridCol w:w="1169"/>
        <w:gridCol w:w="1258"/>
        <w:gridCol w:w="1153"/>
        <w:gridCol w:w="1226"/>
        <w:gridCol w:w="1264"/>
        <w:gridCol w:w="1261"/>
        <w:gridCol w:w="888"/>
      </w:tblGrid>
      <w:tr w:rsidR="00CD3571" w:rsidRPr="00F15BB1" w:rsidTr="0024430D">
        <w:trPr>
          <w:gridBefore w:val="1"/>
          <w:wBefore w:w="71" w:type="pct"/>
          <w:trHeight w:val="368"/>
          <w:jc w:val="center"/>
        </w:trPr>
        <w:tc>
          <w:tcPr>
            <w:tcW w:w="1618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D3571" w:rsidRPr="00F15BB1" w:rsidRDefault="00CD3571" w:rsidP="0024430D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sz w:val="24"/>
                <w:szCs w:val="24"/>
                <w:lang w:bidi="fa-IR"/>
              </w:rPr>
            </w:pPr>
            <w:r w:rsidRPr="00F15BB1">
              <w:rPr>
                <w:rFonts w:cs="B Nazanin" w:hint="cs"/>
                <w:b/>
                <w:bCs/>
                <w:spacing w:val="-20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492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D3571" w:rsidRPr="00F15BB1" w:rsidRDefault="00CD3571" w:rsidP="0024430D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sz w:val="24"/>
                <w:szCs w:val="24"/>
                <w:lang w:bidi="fa-IR"/>
              </w:rPr>
            </w:pPr>
            <w:r w:rsidRPr="00F15BB1">
              <w:rPr>
                <w:rFonts w:cs="B Nazanin" w:hint="cs"/>
                <w:b/>
                <w:bCs/>
                <w:spacing w:val="-20"/>
                <w:sz w:val="24"/>
                <w:szCs w:val="24"/>
                <w:rtl/>
                <w:lang w:bidi="fa-IR"/>
              </w:rPr>
              <w:t>یک شنبه</w:t>
            </w:r>
          </w:p>
        </w:tc>
        <w:tc>
          <w:tcPr>
            <w:tcW w:w="1540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D3571" w:rsidRPr="00F15BB1" w:rsidRDefault="00CD3571" w:rsidP="0024430D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sz w:val="24"/>
                <w:szCs w:val="24"/>
                <w:lang w:bidi="fa-IR"/>
              </w:rPr>
            </w:pPr>
            <w:r w:rsidRPr="00F15BB1">
              <w:rPr>
                <w:rFonts w:cs="B Nazanin" w:hint="cs"/>
                <w:b/>
                <w:bCs/>
                <w:spacing w:val="-2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79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CD3571" w:rsidRPr="00F15BB1" w:rsidRDefault="00CD3571" w:rsidP="0024430D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sz w:val="20"/>
                <w:szCs w:val="20"/>
                <w:lang w:bidi="fa-IR"/>
              </w:rPr>
            </w:pPr>
            <w:r w:rsidRPr="00F15BB1">
              <w:rPr>
                <w:rFonts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ایام هفته / گروه</w:t>
            </w:r>
          </w:p>
        </w:tc>
      </w:tr>
      <w:tr w:rsidR="00CD3571" w:rsidRPr="00F15BB1" w:rsidTr="0024430D">
        <w:trPr>
          <w:gridBefore w:val="1"/>
          <w:wBefore w:w="71" w:type="pct"/>
          <w:cantSplit/>
          <w:trHeight w:val="644"/>
          <w:jc w:val="center"/>
        </w:trPr>
        <w:tc>
          <w:tcPr>
            <w:tcW w:w="452" w:type="pct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CD3571" w:rsidRPr="00F15BB1" w:rsidRDefault="00CD3571" w:rsidP="0024430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  <w:t>30/15- 14</w:t>
            </w:r>
          </w:p>
        </w:tc>
        <w:tc>
          <w:tcPr>
            <w:tcW w:w="384" w:type="pc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CD3571" w:rsidRPr="00F15BB1" w:rsidRDefault="00CD3571" w:rsidP="0024430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  <w:t>5/ 12 -11</w:t>
            </w:r>
          </w:p>
        </w:tc>
        <w:tc>
          <w:tcPr>
            <w:tcW w:w="387" w:type="pc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CD3571" w:rsidRPr="00F15BB1" w:rsidRDefault="00CD3571" w:rsidP="0024430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  <w:t>11-9</w:t>
            </w:r>
          </w:p>
        </w:tc>
        <w:tc>
          <w:tcPr>
            <w:tcW w:w="395" w:type="pc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CD3571" w:rsidRPr="00F15BB1" w:rsidRDefault="00CD3571" w:rsidP="0024430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  <w:t>9-30/7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CD3571" w:rsidRPr="00F15BB1" w:rsidRDefault="00CD3571" w:rsidP="0024430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  <w:t>30/15- 14</w:t>
            </w:r>
          </w:p>
        </w:tc>
        <w:tc>
          <w:tcPr>
            <w:tcW w:w="385" w:type="pc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CD3571" w:rsidRPr="00F15BB1" w:rsidRDefault="00CD3571" w:rsidP="0024430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  <w:t>5/ 12 -11</w:t>
            </w:r>
          </w:p>
        </w:tc>
        <w:tc>
          <w:tcPr>
            <w:tcW w:w="367" w:type="pc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CD3571" w:rsidRPr="00F15BB1" w:rsidRDefault="00CD3571" w:rsidP="0024430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  <w:t>11-9</w:t>
            </w:r>
          </w:p>
        </w:tc>
        <w:tc>
          <w:tcPr>
            <w:tcW w:w="395" w:type="pc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CD3571" w:rsidRPr="00F15BB1" w:rsidRDefault="00CD3571" w:rsidP="0024430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  <w:t>9-30/7</w:t>
            </w:r>
          </w:p>
        </w:tc>
        <w:tc>
          <w:tcPr>
            <w:tcW w:w="36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CD3571" w:rsidRPr="00F15BB1" w:rsidRDefault="00CD3571" w:rsidP="0024430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  <w:t>30/15- 14</w:t>
            </w:r>
          </w:p>
        </w:tc>
        <w:tc>
          <w:tcPr>
            <w:tcW w:w="385" w:type="pc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CD3571" w:rsidRPr="00F15BB1" w:rsidRDefault="00CD3571" w:rsidP="0024430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  <w:t>5/ 12 -11</w:t>
            </w:r>
          </w:p>
        </w:tc>
        <w:tc>
          <w:tcPr>
            <w:tcW w:w="397" w:type="pc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CD3571" w:rsidRPr="00F15BB1" w:rsidRDefault="00CD3571" w:rsidP="0024430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  <w:t>11-9</w:t>
            </w:r>
          </w:p>
        </w:tc>
        <w:tc>
          <w:tcPr>
            <w:tcW w:w="396" w:type="pc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CD3571" w:rsidRPr="00F15BB1" w:rsidRDefault="00CD3571" w:rsidP="0024430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  <w:t>9-30/7</w:t>
            </w:r>
          </w:p>
        </w:tc>
        <w:tc>
          <w:tcPr>
            <w:tcW w:w="279" w:type="pct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D3571" w:rsidRPr="00F15BB1" w:rsidRDefault="00CD3571" w:rsidP="0024430D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</w:tr>
      <w:tr w:rsidR="00CD3571" w:rsidRPr="00F15BB1" w:rsidTr="00AD701C">
        <w:trPr>
          <w:gridBefore w:val="1"/>
          <w:wBefore w:w="71" w:type="pct"/>
          <w:cantSplit/>
          <w:trHeight w:val="20"/>
          <w:jc w:val="center"/>
        </w:trPr>
        <w:tc>
          <w:tcPr>
            <w:tcW w:w="452" w:type="pct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" w:type="pct"/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" w:type="pct"/>
            <w:tcBorders>
              <w:right w:val="single" w:sz="18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345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385" w:type="pct"/>
            <w:tcBorders>
              <w:lef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367" w:type="pct"/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" w:type="pct"/>
            <w:tcBorders>
              <w:right w:val="single" w:sz="18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دانش خانواده و جمعیت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خ  پارسانسب</w:t>
            </w:r>
          </w:p>
        </w:tc>
        <w:tc>
          <w:tcPr>
            <w:tcW w:w="385" w:type="pct"/>
            <w:tcBorders>
              <w:lef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دانش خانواده و جمعیت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خ  پارسانسب</w:t>
            </w:r>
            <w:r w:rsidR="00AD701C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97" w:type="pct"/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دانش خانواده و جمعیت</w:t>
            </w:r>
          </w:p>
          <w:p w:rsidR="009E1A64" w:rsidRPr="00F15BB1" w:rsidRDefault="00AD701C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 xml:space="preserve">خ  پارسانسب </w:t>
            </w:r>
          </w:p>
        </w:tc>
        <w:tc>
          <w:tcPr>
            <w:tcW w:w="396" w:type="pct"/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" w:type="pct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E1A64" w:rsidRPr="00F15BB1" w:rsidRDefault="00F15BB1" w:rsidP="0024430D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  <w:t>علوم تربیتی ورودی 91</w:t>
            </w:r>
          </w:p>
        </w:tc>
      </w:tr>
      <w:tr w:rsidR="00CD3571" w:rsidRPr="00F15BB1" w:rsidTr="00AD701C">
        <w:trPr>
          <w:gridBefore w:val="1"/>
          <w:wBefore w:w="71" w:type="pct"/>
          <w:cantSplit/>
          <w:trHeight w:val="20"/>
          <w:jc w:val="center"/>
        </w:trPr>
        <w:tc>
          <w:tcPr>
            <w:tcW w:w="452" w:type="pct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مبانی آموزش هنر آ خاک نژاد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تفسیر موضوعی قرآن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حاج آقا دهسار</w:t>
            </w:r>
          </w:p>
        </w:tc>
        <w:tc>
          <w:tcPr>
            <w:tcW w:w="387" w:type="pct"/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مبانی آموزش دینی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آ.  آسمند</w:t>
            </w:r>
          </w:p>
        </w:tc>
        <w:tc>
          <w:tcPr>
            <w:tcW w:w="395" w:type="pct"/>
            <w:tcBorders>
              <w:right w:val="single" w:sz="18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فنون راهنمایی و مشاوره در دوره ابتدایی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آ. درخش</w:t>
            </w:r>
          </w:p>
        </w:tc>
        <w:tc>
          <w:tcPr>
            <w:tcW w:w="345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مبانی آموزش هنر آ خاک نژاد</w:t>
            </w:r>
          </w:p>
        </w:tc>
        <w:tc>
          <w:tcPr>
            <w:tcW w:w="385" w:type="pct"/>
            <w:tcBorders>
              <w:lef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تفسیر موضوعی قرآن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حاج آقا دهسار</w:t>
            </w:r>
          </w:p>
        </w:tc>
        <w:tc>
          <w:tcPr>
            <w:tcW w:w="367" w:type="pct"/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مبانی آموزش دینی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آ.  آسمند</w:t>
            </w:r>
          </w:p>
        </w:tc>
        <w:tc>
          <w:tcPr>
            <w:tcW w:w="395" w:type="pct"/>
            <w:tcBorders>
              <w:right w:val="single" w:sz="18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فنون راهنمایی و مشاوره در دوره ابتدایی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آ. درخش</w:t>
            </w:r>
          </w:p>
        </w:tc>
        <w:tc>
          <w:tcPr>
            <w:tcW w:w="362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مبانی آموزش هنر آ خاک نژاد</w:t>
            </w:r>
          </w:p>
        </w:tc>
        <w:tc>
          <w:tcPr>
            <w:tcW w:w="385" w:type="pct"/>
            <w:tcBorders>
              <w:lef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تفسیر موضوعی قرآن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حاج آقا دهسار</w:t>
            </w:r>
          </w:p>
        </w:tc>
        <w:tc>
          <w:tcPr>
            <w:tcW w:w="397" w:type="pct"/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مبانی آموزش دینی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آ.  آسمند</w:t>
            </w:r>
          </w:p>
        </w:tc>
        <w:tc>
          <w:tcPr>
            <w:tcW w:w="396" w:type="pct"/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فنون راهنمایی و مشاوره در دوره ابتدایی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آ. درخش</w:t>
            </w:r>
          </w:p>
        </w:tc>
        <w:tc>
          <w:tcPr>
            <w:tcW w:w="279" w:type="pct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E1A64" w:rsidRPr="00F15BB1" w:rsidRDefault="009E1A64" w:rsidP="0024430D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  <w:t>علوم تربیتی گر</w:t>
            </w:r>
            <w:r w:rsidR="00114232">
              <w:rPr>
                <w:rFonts w:ascii="Arial" w:eastAsia="Times New Roman" w:hAnsi="Arial" w:cs="B Nazanin" w:hint="cs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  <w:t xml:space="preserve"> </w:t>
            </w:r>
            <w:r w:rsidRPr="00F15BB1">
              <w:rPr>
                <w:rFonts w:ascii="Arial" w:eastAsia="Times New Roman" w:hAnsi="Arial" w:cs="B Nazanin" w:hint="cs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  <w:t>وه 10</w:t>
            </w:r>
          </w:p>
        </w:tc>
      </w:tr>
      <w:tr w:rsidR="00CD3571" w:rsidRPr="00F15BB1" w:rsidTr="00AD701C">
        <w:trPr>
          <w:gridBefore w:val="1"/>
          <w:wBefore w:w="71" w:type="pct"/>
          <w:cantSplit/>
          <w:trHeight w:val="20"/>
          <w:jc w:val="center"/>
        </w:trPr>
        <w:tc>
          <w:tcPr>
            <w:tcW w:w="452" w:type="pct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مبانی آموزش هنر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آ. موسوی اعظم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تفسیر موضوعی قرآن</w:t>
            </w:r>
          </w:p>
        </w:tc>
        <w:tc>
          <w:tcPr>
            <w:tcW w:w="387" w:type="pct"/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مبانی آموزش دینی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  <w:t>آ.مجاهد</w:t>
            </w:r>
          </w:p>
        </w:tc>
        <w:tc>
          <w:tcPr>
            <w:tcW w:w="395" w:type="pct"/>
            <w:tcBorders>
              <w:right w:val="single" w:sz="18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فنون راهنمایی و مشاوره در دوره ابتدایی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آ. روزیان</w:t>
            </w:r>
          </w:p>
        </w:tc>
        <w:tc>
          <w:tcPr>
            <w:tcW w:w="345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مبانی آموزش هنر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آ. موسوی اعظم</w:t>
            </w:r>
          </w:p>
        </w:tc>
        <w:tc>
          <w:tcPr>
            <w:tcW w:w="385" w:type="pct"/>
            <w:tcBorders>
              <w:lef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تفسیر موضوعی قرآن</w:t>
            </w:r>
          </w:p>
        </w:tc>
        <w:tc>
          <w:tcPr>
            <w:tcW w:w="367" w:type="pct"/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مبانی آموزش دینی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  <w:t>آ.مجاهد</w:t>
            </w:r>
          </w:p>
        </w:tc>
        <w:tc>
          <w:tcPr>
            <w:tcW w:w="395" w:type="pct"/>
            <w:tcBorders>
              <w:right w:val="single" w:sz="18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فنون راهنمایی و مشاوره در دوره ابتدایی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آ. روزیان</w:t>
            </w:r>
          </w:p>
        </w:tc>
        <w:tc>
          <w:tcPr>
            <w:tcW w:w="362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مبانی آموزش هنر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آ. موسوی اعظم</w:t>
            </w:r>
          </w:p>
        </w:tc>
        <w:tc>
          <w:tcPr>
            <w:tcW w:w="385" w:type="pct"/>
            <w:tcBorders>
              <w:lef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تفسیر موضوعی قرآن</w:t>
            </w:r>
          </w:p>
        </w:tc>
        <w:tc>
          <w:tcPr>
            <w:tcW w:w="397" w:type="pct"/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مبانی آموزش دینی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  <w:t>آ.مجاهد</w:t>
            </w:r>
          </w:p>
        </w:tc>
        <w:tc>
          <w:tcPr>
            <w:tcW w:w="396" w:type="pct"/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فنون راهنمایی و مشاوره در دوره ابتدایی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آ. روزیان</w:t>
            </w:r>
          </w:p>
        </w:tc>
        <w:tc>
          <w:tcPr>
            <w:tcW w:w="279" w:type="pct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15BB1" w:rsidRPr="00F15BB1" w:rsidRDefault="009E1A64" w:rsidP="0024430D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  <w:t>گروه علوم تربیتی</w:t>
            </w:r>
          </w:p>
          <w:p w:rsidR="009E1A64" w:rsidRPr="00F15BB1" w:rsidRDefault="009E1A64" w:rsidP="0024430D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  <w:t xml:space="preserve"> گروه 11</w:t>
            </w:r>
          </w:p>
        </w:tc>
      </w:tr>
      <w:tr w:rsidR="00CD3571" w:rsidRPr="00F15BB1" w:rsidTr="00AD701C">
        <w:trPr>
          <w:cantSplit/>
          <w:trHeight w:val="20"/>
          <w:jc w:val="center"/>
        </w:trPr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sz w:val="24"/>
                <w:szCs w:val="24"/>
                <w:lang w:bidi="fa-IR"/>
              </w:rPr>
            </w:pPr>
          </w:p>
        </w:tc>
        <w:tc>
          <w:tcPr>
            <w:tcW w:w="4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ادبیات کودکان و نوجوانان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 . جمالیان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فلسفه تربیت رسمی و عمومی در ج.ا.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آ.  مقیمی</w:t>
            </w:r>
          </w:p>
        </w:tc>
        <w:tc>
          <w:tcPr>
            <w:tcW w:w="387" w:type="pct"/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اسناد ، قوانین وسازمان آموزش و پرورش در ج.ا.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 مدبرنژاد</w:t>
            </w:r>
          </w:p>
        </w:tc>
        <w:tc>
          <w:tcPr>
            <w:tcW w:w="395" w:type="pct"/>
            <w:tcBorders>
              <w:right w:val="single" w:sz="18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تاریخ و اندیشه وعمل تربیتی در اسلام وایران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آ. بوستانی</w:t>
            </w:r>
          </w:p>
        </w:tc>
        <w:tc>
          <w:tcPr>
            <w:tcW w:w="345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ادبیات کودکان و نوجوانان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 . جمالیان</w:t>
            </w:r>
          </w:p>
        </w:tc>
        <w:tc>
          <w:tcPr>
            <w:tcW w:w="385" w:type="pct"/>
            <w:tcBorders>
              <w:lef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فلسفه تربیت رسمی و عمومی در ج.ا.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آ.  مقیمی</w:t>
            </w:r>
          </w:p>
        </w:tc>
        <w:tc>
          <w:tcPr>
            <w:tcW w:w="367" w:type="pct"/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تاریخ و اندیشه وعمل تربیتی در اسلام وایران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آ. بوستانی</w:t>
            </w:r>
          </w:p>
        </w:tc>
        <w:tc>
          <w:tcPr>
            <w:tcW w:w="395" w:type="pct"/>
            <w:tcBorders>
              <w:right w:val="single" w:sz="18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اسناد ، قوانین وسازمان آموزش و پرورش در ج.ا.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 مدبرنژاد</w:t>
            </w:r>
          </w:p>
        </w:tc>
        <w:tc>
          <w:tcPr>
            <w:tcW w:w="362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ادبیات کودکان و نوجوانان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 . جمالیان</w:t>
            </w:r>
          </w:p>
        </w:tc>
        <w:tc>
          <w:tcPr>
            <w:tcW w:w="385" w:type="pct"/>
            <w:tcBorders>
              <w:lef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فلسفه تربیت رسمی و عمومی در ج.ا.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آ.  مقیمی</w:t>
            </w:r>
          </w:p>
        </w:tc>
        <w:tc>
          <w:tcPr>
            <w:tcW w:w="397" w:type="pct"/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تاریخ و اندیشه وعمل تربیتی در اسلام وایران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آ. بوستانی</w:t>
            </w:r>
          </w:p>
        </w:tc>
        <w:tc>
          <w:tcPr>
            <w:tcW w:w="396" w:type="pct"/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اسناد ، قوانین وسازمان آموزش و پرورش در ج.ا.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 مدبرنژاد</w:t>
            </w:r>
          </w:p>
        </w:tc>
        <w:tc>
          <w:tcPr>
            <w:tcW w:w="279" w:type="pct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E1A64" w:rsidRPr="00F15BB1" w:rsidRDefault="00F15BB1" w:rsidP="0024430D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  <w:t xml:space="preserve">گروه </w:t>
            </w:r>
            <w:r w:rsidR="00AD701C">
              <w:rPr>
                <w:rFonts w:ascii="Arial" w:eastAsia="Times New Roman" w:hAnsi="Arial" w:cs="B Nazanin" w:hint="cs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  <w:t xml:space="preserve">   </w:t>
            </w:r>
            <w:r w:rsidRPr="00F15BB1">
              <w:rPr>
                <w:rFonts w:ascii="Arial" w:eastAsia="Times New Roman" w:hAnsi="Arial" w:cs="B Nazanin" w:hint="cs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  <w:t>5</w:t>
            </w:r>
            <w:r w:rsidR="00AD701C">
              <w:rPr>
                <w:rFonts w:ascii="Arial" w:eastAsia="Times New Roman" w:hAnsi="Arial" w:cs="B Nazanin" w:hint="cs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  <w:t>زبان و ادبیات فارسی</w:t>
            </w:r>
          </w:p>
        </w:tc>
      </w:tr>
      <w:tr w:rsidR="00CD3571" w:rsidRPr="00F15BB1" w:rsidTr="00AD701C">
        <w:trPr>
          <w:cantSplit/>
          <w:trHeight w:val="20"/>
          <w:jc w:val="center"/>
        </w:trPr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sz w:val="24"/>
                <w:szCs w:val="24"/>
                <w:lang w:bidi="fa-IR"/>
              </w:rPr>
            </w:pPr>
          </w:p>
        </w:tc>
        <w:tc>
          <w:tcPr>
            <w:tcW w:w="447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نقش اجتماعی معلم از دیدگاه اسلام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 تقی زاده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سازماندهی خدمات مشاوره و راهنمایی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خ حسین پور</w:t>
            </w:r>
          </w:p>
        </w:tc>
        <w:tc>
          <w:tcPr>
            <w:tcW w:w="387" w:type="pct"/>
            <w:tcBorders>
              <w:bottom w:val="single" w:sz="18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تاریخ و اندیشه وعمل تربیتی در اسلام وایران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آ. بوستانی</w:t>
            </w:r>
          </w:p>
        </w:tc>
        <w:tc>
          <w:tcPr>
            <w:tcW w:w="39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اسناد ، قوانین وسازمان آموزش و پرورش در ج.ا.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 مدبرنژاد</w:t>
            </w:r>
          </w:p>
        </w:tc>
        <w:tc>
          <w:tcPr>
            <w:tcW w:w="345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نقش اجتماعی معلم از دیدگاه اسلام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 تقی زاده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سازماندهی خدمات مشاوره و راهنمایی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خ حسین پور</w:t>
            </w:r>
          </w:p>
        </w:tc>
        <w:tc>
          <w:tcPr>
            <w:tcW w:w="367" w:type="pct"/>
            <w:tcBorders>
              <w:bottom w:val="single" w:sz="18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تاریخ و اندیشه وعمل تربیتی در اسلام وایران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آ. بوستانی</w:t>
            </w:r>
          </w:p>
        </w:tc>
        <w:tc>
          <w:tcPr>
            <w:tcW w:w="39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اسناد ، قوانین وسازمان آموزش و پرورش در ج.ا.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 مدبرنژاد</w:t>
            </w:r>
          </w:p>
        </w:tc>
        <w:tc>
          <w:tcPr>
            <w:tcW w:w="362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نقش اجتماعی معلم از دیدگاه اسلام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 تقی زاده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سازماندهی خدمات مشاوره و راهنمایی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خ حسین پور</w:t>
            </w:r>
          </w:p>
        </w:tc>
        <w:tc>
          <w:tcPr>
            <w:tcW w:w="397" w:type="pct"/>
            <w:tcBorders>
              <w:bottom w:val="single" w:sz="18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تاریخ و اندیشه وعمل تربیتی در اسلام وایران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آ. بوستانی</w:t>
            </w:r>
          </w:p>
        </w:tc>
        <w:tc>
          <w:tcPr>
            <w:tcW w:w="396" w:type="pct"/>
            <w:tcBorders>
              <w:bottom w:val="single" w:sz="18" w:space="0" w:color="auto"/>
            </w:tcBorders>
            <w:vAlign w:val="center"/>
          </w:tcPr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اسناد ، قوانین وسازمان آموزش و پرورش در ج.ا.</w:t>
            </w:r>
          </w:p>
          <w:p w:rsidR="009E1A64" w:rsidRPr="00F15BB1" w:rsidRDefault="009E1A64" w:rsidP="0024430D">
            <w:pPr>
              <w:ind w:left="-113" w:right="-113"/>
              <w:jc w:val="center"/>
              <w:rPr>
                <w:rFonts w:ascii="Arial" w:eastAsia="Times New Roman" w:hAnsi="Arial" w:cs="B Nazanin"/>
                <w:color w:val="000000"/>
                <w:spacing w:val="-20"/>
                <w:sz w:val="24"/>
                <w:szCs w:val="24"/>
                <w:rtl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color w:val="000000"/>
                <w:spacing w:val="-20"/>
                <w:sz w:val="24"/>
                <w:szCs w:val="24"/>
                <w:rtl/>
                <w:lang w:bidi="fa-IR"/>
              </w:rPr>
              <w:t>آ مدبرنژاد</w:t>
            </w:r>
          </w:p>
        </w:tc>
        <w:tc>
          <w:tcPr>
            <w:tcW w:w="279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AD701C" w:rsidRPr="00F15BB1" w:rsidRDefault="009E1A64" w:rsidP="0024430D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pacing w:val="-20"/>
                <w:sz w:val="20"/>
                <w:szCs w:val="20"/>
                <w:lang w:bidi="fa-IR"/>
              </w:rPr>
            </w:pPr>
            <w:r w:rsidRPr="00F15BB1">
              <w:rPr>
                <w:rFonts w:ascii="Arial" w:eastAsia="Times New Roman" w:hAnsi="Arial" w:cs="B Nazanin" w:hint="cs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  <w:t xml:space="preserve">گروه </w:t>
            </w:r>
            <w:r w:rsidR="00AD701C">
              <w:rPr>
                <w:rFonts w:ascii="Arial" w:eastAsia="Times New Roman" w:hAnsi="Arial" w:cs="B Nazanin" w:hint="cs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  <w:t>6  مشاوره</w:t>
            </w:r>
          </w:p>
          <w:p w:rsidR="009E1A64" w:rsidRPr="00F15BB1" w:rsidRDefault="009E1A64" w:rsidP="0024430D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pacing w:val="-20"/>
                <w:sz w:val="20"/>
                <w:szCs w:val="20"/>
                <w:rtl/>
                <w:lang w:bidi="fa-IR"/>
              </w:rPr>
            </w:pPr>
          </w:p>
        </w:tc>
      </w:tr>
    </w:tbl>
    <w:p w:rsidR="00AA347E" w:rsidRPr="0024430D" w:rsidRDefault="00AD701C" w:rsidP="0024430D">
      <w:pPr>
        <w:pStyle w:val="ListParagraph"/>
        <w:spacing w:after="0" w:line="240" w:lineRule="auto"/>
        <w:ind w:left="510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24430D">
        <w:rPr>
          <w:rFonts w:cs="B Nazanin" w:hint="cs"/>
          <w:b/>
          <w:bCs/>
          <w:sz w:val="28"/>
          <w:szCs w:val="28"/>
          <w:rtl/>
          <w:lang w:bidi="fa-IR"/>
        </w:rPr>
        <w:t>-توجه :</w:t>
      </w:r>
    </w:p>
    <w:p w:rsidR="00AD701C" w:rsidRDefault="00AD701C" w:rsidP="0024430D">
      <w:pPr>
        <w:pStyle w:val="ListParagraph"/>
        <w:spacing w:after="0" w:line="240" w:lineRule="auto"/>
        <w:ind w:left="510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کلاس دانش خانواده و جمعیت در سالن مطالعه واقع در خوابگاه برگزار می‌گردد.</w:t>
      </w:r>
    </w:p>
    <w:p w:rsidR="00AD701C" w:rsidRDefault="00AD701C" w:rsidP="0024430D">
      <w:pPr>
        <w:pStyle w:val="ListParagraph"/>
        <w:spacing w:after="0" w:line="240" w:lineRule="auto"/>
        <w:ind w:left="510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کلاس های گروه</w:t>
      </w:r>
      <w:r w:rsidR="00FA1E92"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 w:hint="cs"/>
          <w:sz w:val="28"/>
          <w:szCs w:val="28"/>
          <w:rtl/>
          <w:lang w:bidi="fa-IR"/>
        </w:rPr>
        <w:t xml:space="preserve"> (ورودی 92) در سالن اجتماعات برگزار می‌گردد.</w:t>
      </w:r>
    </w:p>
    <w:p w:rsidR="00AD701C" w:rsidRDefault="00AD701C" w:rsidP="0024430D">
      <w:pPr>
        <w:pStyle w:val="ListParagraph"/>
        <w:spacing w:after="0" w:line="240" w:lineRule="auto"/>
        <w:ind w:left="510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کلاس های گروه 11 (ورودی92)</w:t>
      </w:r>
      <w:r w:rsidR="0020432F">
        <w:rPr>
          <w:rFonts w:cs="B Nazanin" w:hint="cs"/>
          <w:sz w:val="28"/>
          <w:szCs w:val="28"/>
          <w:rtl/>
          <w:lang w:bidi="fa-IR"/>
        </w:rPr>
        <w:t xml:space="preserve"> در سایت کامپیوتر برگزار می‌گردد.</w:t>
      </w:r>
    </w:p>
    <w:p w:rsidR="0020432F" w:rsidRDefault="0020432F" w:rsidP="0024430D">
      <w:pPr>
        <w:pStyle w:val="ListParagraph"/>
        <w:spacing w:after="0" w:line="240" w:lineRule="auto"/>
        <w:ind w:left="510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کلاس های گروه 5 ادبیات فارسی در اتاق تکنولوژی برگزار می‌گردد.</w:t>
      </w:r>
    </w:p>
    <w:p w:rsidR="0020432F" w:rsidRPr="00AD701C" w:rsidRDefault="0020432F" w:rsidP="0024430D">
      <w:pPr>
        <w:pStyle w:val="ListParagraph"/>
        <w:spacing w:after="0" w:line="240" w:lineRule="auto"/>
        <w:ind w:left="510"/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>کلاس های گروه 6 مشاوره در مرکز مشاوره پردیس برگزار می‌گردد.</w:t>
      </w:r>
    </w:p>
    <w:sectPr w:rsidR="0020432F" w:rsidRPr="00AD701C" w:rsidSect="0024430D">
      <w:headerReference w:type="default" r:id="rId7"/>
      <w:headerReference w:type="first" r:id="rId8"/>
      <w:pgSz w:w="16838" w:h="11906" w:orient="landscape"/>
      <w:pgMar w:top="567" w:right="567" w:bottom="567" w:left="567" w:header="567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2CE" w:rsidRDefault="009372CE" w:rsidP="0024430D">
      <w:pPr>
        <w:spacing w:after="0" w:line="240" w:lineRule="auto"/>
      </w:pPr>
      <w:r>
        <w:separator/>
      </w:r>
    </w:p>
  </w:endnote>
  <w:endnote w:type="continuationSeparator" w:id="0">
    <w:p w:rsidR="009372CE" w:rsidRDefault="009372CE" w:rsidP="0024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2CE" w:rsidRDefault="009372CE" w:rsidP="0024430D">
      <w:pPr>
        <w:spacing w:after="0" w:line="240" w:lineRule="auto"/>
      </w:pPr>
      <w:r>
        <w:separator/>
      </w:r>
    </w:p>
  </w:footnote>
  <w:footnote w:type="continuationSeparator" w:id="0">
    <w:p w:rsidR="009372CE" w:rsidRDefault="009372CE" w:rsidP="0024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30D" w:rsidRPr="0024430D" w:rsidRDefault="0024430D" w:rsidP="0024430D">
    <w:pPr>
      <w:spacing w:after="0" w:line="240" w:lineRule="auto"/>
      <w:jc w:val="center"/>
      <w:rPr>
        <w:rFonts w:cs="B Nazanin"/>
        <w:b/>
        <w:bCs/>
        <w:sz w:val="28"/>
        <w:szCs w:val="28"/>
        <w:lang w:bidi="fa-I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30D" w:rsidRPr="0024430D" w:rsidRDefault="0024430D" w:rsidP="0024430D">
    <w:pPr>
      <w:spacing w:after="0" w:line="240" w:lineRule="auto"/>
      <w:jc w:val="center"/>
      <w:rPr>
        <w:rFonts w:cs="B Nazanin"/>
        <w:b/>
        <w:bCs/>
        <w:sz w:val="18"/>
        <w:szCs w:val="18"/>
        <w:rtl/>
        <w:lang w:bidi="fa-IR"/>
      </w:rPr>
    </w:pPr>
    <w:r w:rsidRPr="0024430D">
      <w:rPr>
        <w:rFonts w:cs="B Nazanin" w:hint="cs"/>
        <w:b/>
        <w:bCs/>
        <w:sz w:val="18"/>
        <w:szCs w:val="18"/>
        <w:rtl/>
        <w:lang w:bidi="fa-IR"/>
      </w:rPr>
      <w:t xml:space="preserve">باسمه تعالی </w:t>
    </w:r>
  </w:p>
  <w:p w:rsidR="0024430D" w:rsidRPr="0024430D" w:rsidRDefault="0024430D" w:rsidP="0024430D">
    <w:pPr>
      <w:spacing w:after="0" w:line="240" w:lineRule="auto"/>
      <w:jc w:val="center"/>
      <w:rPr>
        <w:rFonts w:cs="B Nazanin"/>
        <w:b/>
        <w:bCs/>
        <w:sz w:val="28"/>
        <w:szCs w:val="28"/>
        <w:lang w:bidi="fa-IR"/>
      </w:rPr>
    </w:pPr>
    <w:r w:rsidRPr="00F15BB1">
      <w:rPr>
        <w:rFonts w:cs="B Nazanin" w:hint="cs"/>
        <w:b/>
        <w:bCs/>
        <w:sz w:val="28"/>
        <w:szCs w:val="28"/>
        <w:rtl/>
        <w:lang w:bidi="fa-IR"/>
      </w:rPr>
      <w:t>جدول برنامه درسی ترم تابستان 95 دانشگاه فرهنگیان پردیس کوثر یاسوج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6E28"/>
    <w:multiLevelType w:val="hybridMultilevel"/>
    <w:tmpl w:val="F1DAC94C"/>
    <w:lvl w:ilvl="0" w:tplc="F98AD348">
      <w:numFmt w:val="bullet"/>
      <w:lvlText w:val="-"/>
      <w:lvlJc w:val="left"/>
      <w:pPr>
        <w:ind w:left="51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705"/>
    <w:rsid w:val="000235C2"/>
    <w:rsid w:val="00073B1B"/>
    <w:rsid w:val="00114232"/>
    <w:rsid w:val="0020432F"/>
    <w:rsid w:val="0024430D"/>
    <w:rsid w:val="00267E33"/>
    <w:rsid w:val="00287B33"/>
    <w:rsid w:val="002C5AB2"/>
    <w:rsid w:val="0038075D"/>
    <w:rsid w:val="003C5C74"/>
    <w:rsid w:val="003E4F98"/>
    <w:rsid w:val="004159A5"/>
    <w:rsid w:val="00435EC6"/>
    <w:rsid w:val="004E669D"/>
    <w:rsid w:val="006415AD"/>
    <w:rsid w:val="00643AFE"/>
    <w:rsid w:val="00671DCE"/>
    <w:rsid w:val="007253E0"/>
    <w:rsid w:val="007B3D8B"/>
    <w:rsid w:val="008E048A"/>
    <w:rsid w:val="0092057D"/>
    <w:rsid w:val="009372CE"/>
    <w:rsid w:val="009E1A64"/>
    <w:rsid w:val="009F5646"/>
    <w:rsid w:val="00A557B0"/>
    <w:rsid w:val="00A743EF"/>
    <w:rsid w:val="00AA347E"/>
    <w:rsid w:val="00AD5705"/>
    <w:rsid w:val="00AD701C"/>
    <w:rsid w:val="00B0777A"/>
    <w:rsid w:val="00BF1D48"/>
    <w:rsid w:val="00CD3571"/>
    <w:rsid w:val="00D0651D"/>
    <w:rsid w:val="00DB5BB0"/>
    <w:rsid w:val="00DD0513"/>
    <w:rsid w:val="00E065A0"/>
    <w:rsid w:val="00E36C36"/>
    <w:rsid w:val="00F15BB1"/>
    <w:rsid w:val="00FA1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CE"/>
    <w:pPr>
      <w:ind w:firstLine="0"/>
    </w:pPr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5705"/>
    <w:pPr>
      <w:spacing w:after="0" w:line="240" w:lineRule="auto"/>
      <w:ind w:firstLine="0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43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443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30D"/>
    <w:rPr>
      <w:rFonts w:eastAsiaTheme="minorEastAsia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2443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430D"/>
    <w:rPr>
      <w:rFonts w:eastAsiaTheme="minorEastAsia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click</dc:creator>
  <cp:lastModifiedBy>la134855</cp:lastModifiedBy>
  <cp:revision>2</cp:revision>
  <cp:lastPrinted>2016-08-08T08:36:00Z</cp:lastPrinted>
  <dcterms:created xsi:type="dcterms:W3CDTF">2016-07-10T06:05:00Z</dcterms:created>
  <dcterms:modified xsi:type="dcterms:W3CDTF">2016-07-10T06:05:00Z</dcterms:modified>
</cp:coreProperties>
</file>